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11" w:rsidRDefault="00C53111" w:rsidP="008F7317">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53111" w:rsidRDefault="0064314A" w:rsidP="0064314A">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C5F4B">
        <w:rPr>
          <w:rFonts w:ascii="Times New Roman" w:eastAsia="Times New Roman" w:hAnsi="Times New Roman" w:cs="Times New Roman"/>
          <w:color w:val="000000"/>
          <w:sz w:val="24"/>
          <w:szCs w:val="24"/>
        </w:rPr>
        <w:t>ресс</w:t>
      </w:r>
      <w:r>
        <w:rPr>
          <w:rFonts w:ascii="Times New Roman" w:eastAsia="Times New Roman" w:hAnsi="Times New Roman" w:cs="Times New Roman"/>
          <w:color w:val="000000"/>
          <w:sz w:val="24"/>
          <w:szCs w:val="24"/>
        </w:rPr>
        <w:t xml:space="preserve"> </w:t>
      </w:r>
      <w:r w:rsidR="00EC5F4B">
        <w:rPr>
          <w:rFonts w:ascii="Times New Roman" w:eastAsia="Times New Roman" w:hAnsi="Times New Roman" w:cs="Times New Roman"/>
          <w:color w:val="000000"/>
          <w:sz w:val="24"/>
          <w:szCs w:val="24"/>
        </w:rPr>
        <w:t>-релиза.</w:t>
      </w:r>
    </w:p>
    <w:p w:rsidR="00C53111" w:rsidRDefault="00C53111">
      <w:pPr>
        <w:pStyle w:val="normal"/>
        <w:spacing w:after="0" w:line="240" w:lineRule="auto"/>
        <w:jc w:val="both"/>
        <w:rPr>
          <w:rFonts w:ascii="Times New Roman" w:eastAsia="Times New Roman" w:hAnsi="Times New Roman" w:cs="Times New Roman"/>
          <w:sz w:val="24"/>
          <w:szCs w:val="24"/>
        </w:rPr>
      </w:pP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С 1 января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года </w:t>
      </w:r>
      <w:r>
        <w:rPr>
          <w:rFonts w:ascii="Times New Roman" w:eastAsia="Times New Roman" w:hAnsi="Times New Roman" w:cs="Times New Roman"/>
          <w:sz w:val="24"/>
          <w:szCs w:val="24"/>
        </w:rPr>
        <w:t xml:space="preserve">Пензенская </w:t>
      </w:r>
      <w:r>
        <w:rPr>
          <w:rFonts w:ascii="Times New Roman" w:eastAsia="Times New Roman" w:hAnsi="Times New Roman" w:cs="Times New Roman"/>
          <w:color w:val="000000"/>
          <w:sz w:val="24"/>
          <w:szCs w:val="24"/>
        </w:rPr>
        <w:t>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году не менее </w:t>
      </w:r>
      <w:r>
        <w:rPr>
          <w:rFonts w:ascii="Times New Roman" w:eastAsia="Times New Roman" w:hAnsi="Times New Roman" w:cs="Times New Roman"/>
          <w:color w:val="000000"/>
          <w:sz w:val="24"/>
          <w:szCs w:val="24"/>
          <w:highlight w:val="white"/>
        </w:rPr>
        <w:t>25%</w:t>
      </w:r>
      <w:r>
        <w:rPr>
          <w:rFonts w:ascii="Times New Roman" w:eastAsia="Times New Roman" w:hAnsi="Times New Roman" w:cs="Times New Roman"/>
          <w:color w:val="000000"/>
          <w:sz w:val="24"/>
          <w:szCs w:val="24"/>
        </w:rPr>
        <w:t xml:space="preserve"> детей, проживающих на территории </w:t>
      </w:r>
      <w:r w:rsidR="00F1016B" w:rsidRPr="00F1016B">
        <w:rPr>
          <w:rFonts w:ascii="Times New Roman" w:eastAsia="Times New Roman" w:hAnsi="Times New Roman" w:cs="Times New Roman"/>
          <w:sz w:val="24"/>
          <w:szCs w:val="24"/>
          <w:shd w:val="clear" w:color="auto" w:fill="FFFFFF" w:themeFill="background1"/>
        </w:rPr>
        <w:t>Сердобского района</w:t>
      </w:r>
      <w:r w:rsidR="00C87146">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rPr>
        <w:t>будут охвачены новой системой финансирования дополнительного образования.</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Система п</w:t>
      </w:r>
      <w:r>
        <w:rPr>
          <w:rFonts w:ascii="Times New Roman" w:eastAsia="Times New Roman" w:hAnsi="Times New Roman" w:cs="Times New Roman"/>
          <w:color w:val="000000"/>
          <w:sz w:val="24"/>
          <w:szCs w:val="24"/>
        </w:rPr>
        <w:t>ерсонифицированно</w:t>
      </w:r>
      <w:r>
        <w:rPr>
          <w:rFonts w:ascii="Times New Roman" w:eastAsia="Times New Roman" w:hAnsi="Times New Roman" w:cs="Times New Roman"/>
          <w:sz w:val="24"/>
          <w:szCs w:val="24"/>
        </w:rPr>
        <w:t xml:space="preserve">го финансирования </w:t>
      </w:r>
      <w:r>
        <w:rPr>
          <w:rFonts w:ascii="Times New Roman" w:eastAsia="Times New Roman" w:hAnsi="Times New Roman" w:cs="Times New Roman"/>
          <w:color w:val="000000"/>
          <w:sz w:val="24"/>
          <w:szCs w:val="24"/>
        </w:rPr>
        <w:t>дополнительно</w:t>
      </w:r>
      <w:r>
        <w:rPr>
          <w:rFonts w:ascii="Times New Roman" w:eastAsia="Times New Roman" w:hAnsi="Times New Roman" w:cs="Times New Roman"/>
          <w:sz w:val="24"/>
          <w:szCs w:val="24"/>
        </w:rPr>
        <w:t>го</w:t>
      </w:r>
      <w:r>
        <w:rPr>
          <w:rFonts w:ascii="Times New Roman" w:eastAsia="Times New Roman" w:hAnsi="Times New Roman" w:cs="Times New Roman"/>
          <w:color w:val="000000"/>
          <w:sz w:val="24"/>
          <w:szCs w:val="24"/>
        </w:rPr>
        <w:t xml:space="preserve"> образовани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w:t>
      </w:r>
      <w:r w:rsidR="00F101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Внедр</w:t>
      </w:r>
      <w:r>
        <w:rPr>
          <w:rFonts w:ascii="Times New Roman" w:eastAsia="Times New Roman" w:hAnsi="Times New Roman" w:cs="Times New Roman"/>
          <w:sz w:val="24"/>
          <w:szCs w:val="24"/>
        </w:rPr>
        <w:t>ение</w:t>
      </w:r>
      <w:r>
        <w:rPr>
          <w:rFonts w:ascii="Times New Roman" w:eastAsia="Times New Roman" w:hAnsi="Times New Roman" w:cs="Times New Roman"/>
          <w:color w:val="000000"/>
          <w:sz w:val="24"/>
          <w:szCs w:val="24"/>
        </w:rPr>
        <w:t xml:space="preserve"> систем</w:t>
      </w:r>
      <w:r>
        <w:rPr>
          <w:rFonts w:ascii="Times New Roman" w:eastAsia="Times New Roman" w:hAnsi="Times New Roman" w:cs="Times New Roman"/>
          <w:sz w:val="24"/>
          <w:szCs w:val="24"/>
        </w:rPr>
        <w:t>ы</w:t>
      </w:r>
      <w:r>
        <w:rPr>
          <w:rFonts w:ascii="Times New Roman" w:eastAsia="Times New Roman" w:hAnsi="Times New Roman" w:cs="Times New Roman"/>
          <w:color w:val="000000"/>
          <w:sz w:val="24"/>
          <w:szCs w:val="24"/>
        </w:rPr>
        <w:t xml:space="preserve"> персонифицированного</w:t>
      </w:r>
      <w:r>
        <w:rPr>
          <w:rFonts w:ascii="Times New Roman" w:eastAsia="Times New Roman" w:hAnsi="Times New Roman" w:cs="Times New Roman"/>
          <w:sz w:val="24"/>
          <w:szCs w:val="24"/>
        </w:rPr>
        <w:t xml:space="preserve"> финансирования </w:t>
      </w:r>
      <w:r>
        <w:rPr>
          <w:rFonts w:ascii="Times New Roman" w:eastAsia="Times New Roman" w:hAnsi="Times New Roman" w:cs="Times New Roman"/>
          <w:color w:val="000000"/>
          <w:sz w:val="24"/>
          <w:szCs w:val="24"/>
        </w:rPr>
        <w:t>дополнительного образования детей</w:t>
      </w:r>
      <w:r>
        <w:rPr>
          <w:rFonts w:ascii="Times New Roman" w:eastAsia="Times New Roman" w:hAnsi="Times New Roman" w:cs="Times New Roman"/>
          <w:sz w:val="24"/>
          <w:szCs w:val="24"/>
        </w:rPr>
        <w:t xml:space="preserve"> позволяет </w:t>
      </w:r>
      <w:r>
        <w:rPr>
          <w:rFonts w:ascii="Times New Roman" w:eastAsia="Times New Roman" w:hAnsi="Times New Roman" w:cs="Times New Roman"/>
          <w:color w:val="000000"/>
          <w:sz w:val="24"/>
          <w:szCs w:val="24"/>
        </w:rPr>
        <w:t>реш</w:t>
      </w:r>
      <w:r>
        <w:rPr>
          <w:rFonts w:ascii="Times New Roman" w:eastAsia="Times New Roman" w:hAnsi="Times New Roman" w:cs="Times New Roman"/>
          <w:sz w:val="24"/>
          <w:szCs w:val="24"/>
        </w:rPr>
        <w:t xml:space="preserve">ить </w:t>
      </w:r>
      <w:r>
        <w:rPr>
          <w:rFonts w:ascii="Times New Roman" w:eastAsia="Times New Roman" w:hAnsi="Times New Roman" w:cs="Times New Roman"/>
          <w:color w:val="000000"/>
          <w:sz w:val="24"/>
          <w:szCs w:val="24"/>
        </w:rPr>
        <w:t>несколько важных задач:</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т бюджетных средств на разных уровнях, их ориентация на то, что действительно интересно детям;</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C53111" w:rsidRDefault="00EC5F4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Организационно-методическое сопровождение внедрения</w:t>
      </w:r>
      <w:r>
        <w:rPr>
          <w:rFonts w:ascii="Times New Roman" w:eastAsia="Times New Roman" w:hAnsi="Times New Roman" w:cs="Times New Roman"/>
          <w:color w:val="000000"/>
          <w:sz w:val="24"/>
          <w:szCs w:val="24"/>
        </w:rPr>
        <w:t xml:space="preserve"> персонифицированного дополнительного образования </w:t>
      </w:r>
      <w:r>
        <w:rPr>
          <w:rFonts w:ascii="Times New Roman" w:eastAsia="Times New Roman" w:hAnsi="Times New Roman" w:cs="Times New Roman"/>
          <w:sz w:val="24"/>
          <w:szCs w:val="24"/>
        </w:rPr>
        <w:t xml:space="preserve">будет осуществляться </w:t>
      </w:r>
      <w:r>
        <w:rPr>
          <w:rFonts w:ascii="Times New Roman" w:eastAsia="Times New Roman" w:hAnsi="Times New Roman" w:cs="Times New Roman"/>
          <w:color w:val="000000"/>
          <w:sz w:val="24"/>
          <w:szCs w:val="24"/>
        </w:rPr>
        <w:t>региональны</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xml:space="preserve"> модельный центром, выполняющи</w:t>
      </w:r>
      <w:r>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rPr>
        <w:t>, помимо прочих, функци</w:t>
      </w: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 xml:space="preserve"> оператора персонифицированного финансирования.</w:t>
      </w:r>
      <w:proofErr w:type="gramEnd"/>
      <w:r>
        <w:rPr>
          <w:rFonts w:ascii="Times New Roman" w:eastAsia="Times New Roman" w:hAnsi="Times New Roman" w:cs="Times New Roman"/>
          <w:color w:val="000000"/>
          <w:sz w:val="24"/>
          <w:szCs w:val="24"/>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C53111" w:rsidRDefault="00EC5F4B">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в конце текущего (2020/2021) учебного года и до 1 сентября 2021 года сертификаты будут предоставлены всем </w:t>
      </w:r>
      <w:r w:rsidR="00F1016B">
        <w:rPr>
          <w:rFonts w:ascii="Times New Roman" w:eastAsia="Times New Roman" w:hAnsi="Times New Roman" w:cs="Times New Roman"/>
          <w:sz w:val="24"/>
          <w:szCs w:val="24"/>
        </w:rPr>
        <w:t>детям от 5 до 18 лет</w:t>
      </w:r>
      <w:r>
        <w:rPr>
          <w:rFonts w:ascii="Times New Roman" w:eastAsia="Times New Roman" w:hAnsi="Times New Roman" w:cs="Times New Roman"/>
          <w:sz w:val="24"/>
          <w:szCs w:val="24"/>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w:t>
      </w:r>
      <w:r>
        <w:rPr>
          <w:rFonts w:ascii="Times New Roman" w:eastAsia="Times New Roman" w:hAnsi="Times New Roman" w:cs="Times New Roman"/>
          <w:sz w:val="24"/>
          <w:szCs w:val="24"/>
        </w:rPr>
        <w:lastRenderedPageBreak/>
        <w:t xml:space="preserve">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53111" w:rsidRDefault="00EC5F4B">
      <w:pPr>
        <w:pStyle w:val="normal"/>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w:t>
      </w:r>
      <w:r>
        <w:rPr>
          <w:rFonts w:ascii="Times New Roman" w:eastAsia="Times New Roman" w:hAnsi="Times New Roman" w:cs="Times New Roman"/>
          <w:sz w:val="24"/>
          <w:szCs w:val="24"/>
        </w:rPr>
        <w:t xml:space="preserve"> финансирования </w:t>
      </w:r>
      <w:r>
        <w:rPr>
          <w:rFonts w:ascii="Times New Roman" w:eastAsia="Times New Roman" w:hAnsi="Times New Roman" w:cs="Times New Roman"/>
          <w:color w:val="000000"/>
          <w:sz w:val="24"/>
          <w:szCs w:val="24"/>
        </w:rPr>
        <w:t xml:space="preserve">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rFonts w:ascii="Times New Roman" w:eastAsia="Times New Roman" w:hAnsi="Times New Roman" w:cs="Times New Roman"/>
          <w:color w:val="0070C0"/>
          <w:sz w:val="24"/>
          <w:szCs w:val="24"/>
        </w:rPr>
        <w:t>https://pnz.pfdo.ru/</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C53111" w:rsidRDefault="00C53111">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2871ED" w:rsidRDefault="002871ED">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2871ED" w:rsidSect="00C53111">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CD0"/>
    <w:multiLevelType w:val="multilevel"/>
    <w:tmpl w:val="77EABD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111"/>
    <w:rsid w:val="000A371E"/>
    <w:rsid w:val="002871ED"/>
    <w:rsid w:val="003E739E"/>
    <w:rsid w:val="0064314A"/>
    <w:rsid w:val="008F7317"/>
    <w:rsid w:val="00AE2775"/>
    <w:rsid w:val="00C53111"/>
    <w:rsid w:val="00C87146"/>
    <w:rsid w:val="00D216F0"/>
    <w:rsid w:val="00EC5F4B"/>
    <w:rsid w:val="00F1016B"/>
    <w:rsid w:val="00F44FF6"/>
    <w:rsid w:val="00FA0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F6"/>
  </w:style>
  <w:style w:type="paragraph" w:styleId="1">
    <w:name w:val="heading 1"/>
    <w:basedOn w:val="normal"/>
    <w:next w:val="normal"/>
    <w:rsid w:val="00C53111"/>
    <w:pPr>
      <w:keepNext/>
      <w:keepLines/>
      <w:spacing w:before="480" w:after="120"/>
      <w:outlineLvl w:val="0"/>
    </w:pPr>
    <w:rPr>
      <w:b/>
      <w:sz w:val="48"/>
      <w:szCs w:val="48"/>
    </w:rPr>
  </w:style>
  <w:style w:type="paragraph" w:styleId="2">
    <w:name w:val="heading 2"/>
    <w:basedOn w:val="normal"/>
    <w:next w:val="normal"/>
    <w:rsid w:val="00C53111"/>
    <w:pPr>
      <w:keepNext/>
      <w:keepLines/>
      <w:spacing w:before="360" w:after="80"/>
      <w:outlineLvl w:val="1"/>
    </w:pPr>
    <w:rPr>
      <w:b/>
      <w:sz w:val="36"/>
      <w:szCs w:val="36"/>
    </w:rPr>
  </w:style>
  <w:style w:type="paragraph" w:styleId="3">
    <w:name w:val="heading 3"/>
    <w:basedOn w:val="normal"/>
    <w:next w:val="normal"/>
    <w:rsid w:val="00C53111"/>
    <w:pPr>
      <w:keepNext/>
      <w:keepLines/>
      <w:spacing w:before="280" w:after="80"/>
      <w:outlineLvl w:val="2"/>
    </w:pPr>
    <w:rPr>
      <w:b/>
      <w:sz w:val="28"/>
      <w:szCs w:val="28"/>
    </w:rPr>
  </w:style>
  <w:style w:type="paragraph" w:styleId="4">
    <w:name w:val="heading 4"/>
    <w:basedOn w:val="normal"/>
    <w:next w:val="normal"/>
    <w:rsid w:val="00C53111"/>
    <w:pPr>
      <w:keepNext/>
      <w:keepLines/>
      <w:spacing w:before="240" w:after="40"/>
      <w:outlineLvl w:val="3"/>
    </w:pPr>
    <w:rPr>
      <w:b/>
      <w:sz w:val="24"/>
      <w:szCs w:val="24"/>
    </w:rPr>
  </w:style>
  <w:style w:type="paragraph" w:styleId="5">
    <w:name w:val="heading 5"/>
    <w:basedOn w:val="normal"/>
    <w:next w:val="normal"/>
    <w:rsid w:val="00C53111"/>
    <w:pPr>
      <w:keepNext/>
      <w:keepLines/>
      <w:spacing w:before="220" w:after="40"/>
      <w:outlineLvl w:val="4"/>
    </w:pPr>
    <w:rPr>
      <w:b/>
    </w:rPr>
  </w:style>
  <w:style w:type="paragraph" w:styleId="6">
    <w:name w:val="heading 6"/>
    <w:basedOn w:val="normal"/>
    <w:next w:val="normal"/>
    <w:rsid w:val="00C531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53111"/>
  </w:style>
  <w:style w:type="table" w:customStyle="1" w:styleId="TableNormal">
    <w:name w:val="Table Normal"/>
    <w:rsid w:val="00C53111"/>
    <w:tblPr>
      <w:tblCellMar>
        <w:top w:w="0" w:type="dxa"/>
        <w:left w:w="0" w:type="dxa"/>
        <w:bottom w:w="0" w:type="dxa"/>
        <w:right w:w="0" w:type="dxa"/>
      </w:tblCellMar>
    </w:tblPr>
  </w:style>
  <w:style w:type="paragraph" w:styleId="a3">
    <w:name w:val="Title"/>
    <w:basedOn w:val="normal"/>
    <w:next w:val="normal"/>
    <w:rsid w:val="00C53111"/>
    <w:pPr>
      <w:keepNext/>
      <w:keepLines/>
      <w:spacing w:before="480" w:after="120"/>
    </w:pPr>
    <w:rPr>
      <w:b/>
      <w:sz w:val="72"/>
      <w:szCs w:val="72"/>
    </w:rPr>
  </w:style>
  <w:style w:type="paragraph" w:styleId="a4">
    <w:name w:val="Subtitle"/>
    <w:basedOn w:val="normal"/>
    <w:next w:val="normal"/>
    <w:rsid w:val="00C5311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dcterms:created xsi:type="dcterms:W3CDTF">2021-02-20T06:29:00Z</dcterms:created>
  <dcterms:modified xsi:type="dcterms:W3CDTF">2021-03-02T04:01:00Z</dcterms:modified>
</cp:coreProperties>
</file>